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8378" w14:textId="77777777" w:rsidR="00627DBD" w:rsidRDefault="00627DBD" w:rsidP="00627DBD">
      <w:pPr>
        <w:shd w:val="clear" w:color="auto" w:fill="FFFFFF"/>
        <w:spacing w:after="165"/>
        <w:rPr>
          <w:b/>
          <w:bCs/>
          <w:color w:val="000000"/>
        </w:rPr>
      </w:pPr>
    </w:p>
    <w:p w14:paraId="737A9C56" w14:textId="77777777" w:rsidR="00627DBD" w:rsidRDefault="00627DBD" w:rsidP="00627DBD">
      <w:pPr>
        <w:shd w:val="clear" w:color="auto" w:fill="FFFFFF"/>
        <w:spacing w:after="165"/>
        <w:rPr>
          <w:b/>
          <w:bCs/>
          <w:color w:val="000000"/>
        </w:rPr>
      </w:pPr>
    </w:p>
    <w:p w14:paraId="5DB3B0A9" w14:textId="77777777" w:rsidR="00627DBD" w:rsidRDefault="00627DBD" w:rsidP="00627DBD">
      <w:pPr>
        <w:shd w:val="clear" w:color="auto" w:fill="FFFFFF"/>
        <w:spacing w:after="165"/>
        <w:rPr>
          <w:b/>
          <w:bCs/>
          <w:color w:val="000000"/>
        </w:rPr>
      </w:pPr>
    </w:p>
    <w:p w14:paraId="1ACEF4A8" w14:textId="1F9D650F" w:rsidR="00627DBD" w:rsidRDefault="00627DBD" w:rsidP="00627DBD">
      <w:pPr>
        <w:shd w:val="clear" w:color="auto" w:fill="FFFFFF"/>
        <w:spacing w:after="165"/>
        <w:rPr>
          <w:b/>
          <w:bCs/>
          <w:color w:val="212121"/>
        </w:rPr>
      </w:pPr>
      <w:r>
        <w:rPr>
          <w:b/>
          <w:bCs/>
          <w:color w:val="000000"/>
        </w:rPr>
        <w:t>The office of WorkSource Northwest Georgia</w:t>
      </w:r>
      <w:r w:rsidR="00BE5D44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Northwest Georgia Regional Commission wishes to </w:t>
      </w:r>
      <w:r w:rsidR="00CC7603">
        <w:rPr>
          <w:b/>
          <w:bCs/>
          <w:color w:val="000000"/>
        </w:rPr>
        <w:t xml:space="preserve">Request Proposals from </w:t>
      </w:r>
      <w:r>
        <w:rPr>
          <w:b/>
          <w:bCs/>
          <w:color w:val="000000"/>
        </w:rPr>
        <w:t xml:space="preserve">an independent contractor, for the provision of providing </w:t>
      </w:r>
      <w:r w:rsidR="007F1AF2">
        <w:rPr>
          <w:b/>
          <w:bCs/>
          <w:color w:val="000000"/>
        </w:rPr>
        <w:t xml:space="preserve">Professional </w:t>
      </w:r>
      <w:r>
        <w:rPr>
          <w:b/>
          <w:bCs/>
          <w:color w:val="000000"/>
        </w:rPr>
        <w:t>legal and consulting services in support of the Workforce Development Programs authorized and funded under the Workforce Innovation and Opportunity Act (WIOA) 2014</w:t>
      </w:r>
      <w:r w:rsidR="00AD4FA7">
        <w:rPr>
          <w:b/>
          <w:bCs/>
          <w:color w:val="000000"/>
        </w:rPr>
        <w:t>, other related programs, initiatives, and projects</w:t>
      </w:r>
      <w:r w:rsidR="007F1AF2">
        <w:rPr>
          <w:b/>
          <w:bCs/>
          <w:color w:val="000000"/>
        </w:rPr>
        <w:t>.</w:t>
      </w:r>
      <w:r>
        <w:rPr>
          <w:b/>
          <w:bCs/>
          <w:color w:val="212121"/>
        </w:rPr>
        <w:t xml:space="preserve"> WIOA is designed to help job seekers access employment, education, training, and support services to succeed in the labor market and to </w:t>
      </w:r>
      <w:r w:rsidR="00731148">
        <w:rPr>
          <w:b/>
          <w:bCs/>
          <w:color w:val="212121"/>
        </w:rPr>
        <w:t xml:space="preserve">assist </w:t>
      </w:r>
      <w:r>
        <w:rPr>
          <w:b/>
          <w:bCs/>
          <w:color w:val="212121"/>
        </w:rPr>
        <w:t xml:space="preserve">employers with the skilled workers they need to compete in the global economy. </w:t>
      </w:r>
    </w:p>
    <w:p w14:paraId="108C913F" w14:textId="47C7952B" w:rsidR="00627DBD" w:rsidRDefault="00627DBD" w:rsidP="00627DBD">
      <w:pPr>
        <w:shd w:val="clear" w:color="auto" w:fill="FFFFFF"/>
        <w:spacing w:after="165"/>
        <w:rPr>
          <w:b/>
          <w:bCs/>
          <w:color w:val="212121"/>
        </w:rPr>
      </w:pPr>
      <w:r>
        <w:rPr>
          <w:b/>
          <w:bCs/>
          <w:color w:val="000000"/>
        </w:rPr>
        <w:t> </w:t>
      </w:r>
      <w:r w:rsidR="008671D7">
        <w:rPr>
          <w:b/>
          <w:bCs/>
          <w:color w:val="000000"/>
        </w:rPr>
        <w:t xml:space="preserve">Proposed </w:t>
      </w:r>
      <w:r>
        <w:rPr>
          <w:b/>
          <w:bCs/>
          <w:color w:val="000000"/>
        </w:rPr>
        <w:t>Legal and Consulting Workforce Services to be Provided</w:t>
      </w:r>
      <w:r w:rsidR="00CC7603">
        <w:rPr>
          <w:b/>
          <w:bCs/>
          <w:color w:val="000000"/>
        </w:rPr>
        <w:t>:</w:t>
      </w:r>
    </w:p>
    <w:p w14:paraId="7BACEAE9" w14:textId="77777777" w:rsidR="00627DBD" w:rsidRDefault="00627DBD" w:rsidP="00627DBD">
      <w:pPr>
        <w:rPr>
          <w:b/>
          <w:bCs/>
        </w:rPr>
      </w:pPr>
    </w:p>
    <w:p w14:paraId="47028543" w14:textId="5E46D03C" w:rsidR="008671D7" w:rsidRDefault="00A8451A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The proposal </w:t>
      </w:r>
      <w:r w:rsidR="00CC7603">
        <w:rPr>
          <w:b/>
          <w:bCs/>
          <w:color w:val="000000"/>
        </w:rPr>
        <w:t xml:space="preserve">should </w:t>
      </w:r>
      <w:r>
        <w:rPr>
          <w:b/>
          <w:bCs/>
          <w:color w:val="000000"/>
        </w:rPr>
        <w:t xml:space="preserve">demonstrate that </w:t>
      </w:r>
      <w:r w:rsidR="003635B9">
        <w:rPr>
          <w:b/>
          <w:bCs/>
          <w:color w:val="000000"/>
        </w:rPr>
        <w:t xml:space="preserve">the </w:t>
      </w:r>
      <w:r w:rsidR="005A2B32">
        <w:rPr>
          <w:b/>
          <w:bCs/>
          <w:color w:val="000000"/>
        </w:rPr>
        <w:t xml:space="preserve">contractor </w:t>
      </w:r>
      <w:r w:rsidR="00F56F90">
        <w:rPr>
          <w:b/>
          <w:bCs/>
          <w:color w:val="000000"/>
        </w:rPr>
        <w:t xml:space="preserve">is familiar with and </w:t>
      </w:r>
      <w:r w:rsidR="005A2B32">
        <w:rPr>
          <w:b/>
          <w:bCs/>
          <w:color w:val="000000"/>
        </w:rPr>
        <w:t xml:space="preserve">has provided </w:t>
      </w:r>
      <w:r>
        <w:rPr>
          <w:b/>
          <w:bCs/>
          <w:color w:val="000000"/>
        </w:rPr>
        <w:t xml:space="preserve">technical assistance and oversight </w:t>
      </w:r>
      <w:r w:rsidR="000A2FE0">
        <w:rPr>
          <w:b/>
          <w:bCs/>
          <w:color w:val="000000"/>
        </w:rPr>
        <w:t xml:space="preserve">for </w:t>
      </w:r>
      <w:r>
        <w:rPr>
          <w:b/>
          <w:bCs/>
          <w:color w:val="000000"/>
        </w:rPr>
        <w:t>the Workforce Innovation Opportunity Act of 2014</w:t>
      </w:r>
      <w:r w:rsidR="005A2B32">
        <w:rPr>
          <w:b/>
          <w:bCs/>
          <w:color w:val="000000"/>
        </w:rPr>
        <w:t>.</w:t>
      </w:r>
    </w:p>
    <w:p w14:paraId="33BCE25C" w14:textId="3EDDAD61" w:rsidR="00627DBD" w:rsidRDefault="00F56F90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Assist with </w:t>
      </w:r>
      <w:r w:rsidR="003635B9">
        <w:rPr>
          <w:b/>
          <w:bCs/>
          <w:color w:val="000000"/>
        </w:rPr>
        <w:t xml:space="preserve">WIOA </w:t>
      </w:r>
      <w:r w:rsidR="00627DBD">
        <w:rPr>
          <w:b/>
          <w:bCs/>
          <w:color w:val="000000"/>
        </w:rPr>
        <w:t xml:space="preserve">Contracts, </w:t>
      </w:r>
      <w:r w:rsidR="008671D7">
        <w:rPr>
          <w:b/>
          <w:bCs/>
          <w:color w:val="000000"/>
        </w:rPr>
        <w:t xml:space="preserve">One Stop Operator Contracts, </w:t>
      </w:r>
      <w:r w:rsidR="00627DBD">
        <w:rPr>
          <w:b/>
          <w:bCs/>
          <w:color w:val="000000"/>
        </w:rPr>
        <w:t xml:space="preserve">Memorandums of Understanding, Service Agreements, Subrecipient Agreements, and other workforce related legal </w:t>
      </w:r>
      <w:r w:rsidR="008671D7">
        <w:rPr>
          <w:b/>
          <w:bCs/>
          <w:color w:val="000000"/>
        </w:rPr>
        <w:t>contracts</w:t>
      </w:r>
      <w:r>
        <w:rPr>
          <w:b/>
          <w:bCs/>
          <w:color w:val="000000"/>
        </w:rPr>
        <w:t xml:space="preserve">, </w:t>
      </w:r>
      <w:r w:rsidR="00502040">
        <w:rPr>
          <w:b/>
          <w:bCs/>
          <w:color w:val="000000"/>
        </w:rPr>
        <w:t>documents, or</w:t>
      </w:r>
      <w:r w:rsidR="008671D7">
        <w:rPr>
          <w:b/>
          <w:bCs/>
          <w:color w:val="000000"/>
        </w:rPr>
        <w:t xml:space="preserve"> a</w:t>
      </w:r>
      <w:r w:rsidR="00627DBD">
        <w:rPr>
          <w:b/>
          <w:bCs/>
          <w:color w:val="000000"/>
        </w:rPr>
        <w:t>greements.</w:t>
      </w:r>
    </w:p>
    <w:p w14:paraId="7044A4AF" w14:textId="0FAD29A1" w:rsidR="00627DBD" w:rsidRDefault="00627DBD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Assist with the contracting process. Such assistance may include </w:t>
      </w:r>
      <w:r w:rsidR="002F2730">
        <w:rPr>
          <w:b/>
          <w:bCs/>
          <w:color w:val="000000"/>
        </w:rPr>
        <w:t>procurement, federal</w:t>
      </w:r>
      <w:r w:rsidR="00F56F90">
        <w:rPr>
          <w:b/>
          <w:bCs/>
          <w:color w:val="000000"/>
        </w:rPr>
        <w:t xml:space="preserve"> </w:t>
      </w:r>
      <w:r w:rsidR="002F2730">
        <w:rPr>
          <w:b/>
          <w:bCs/>
          <w:color w:val="000000"/>
        </w:rPr>
        <w:t xml:space="preserve">and state </w:t>
      </w:r>
      <w:r w:rsidR="00F56F90">
        <w:rPr>
          <w:b/>
          <w:bCs/>
          <w:color w:val="000000"/>
        </w:rPr>
        <w:t xml:space="preserve">mandates, policy review/development, </w:t>
      </w:r>
      <w:r w:rsidR="00502040">
        <w:rPr>
          <w:b/>
          <w:bCs/>
          <w:color w:val="000000"/>
        </w:rPr>
        <w:t>and contractor</w:t>
      </w:r>
      <w:r>
        <w:rPr>
          <w:b/>
          <w:bCs/>
          <w:color w:val="000000"/>
        </w:rPr>
        <w:t>/subrecipient negotiations.</w:t>
      </w:r>
    </w:p>
    <w:p w14:paraId="146EAF6F" w14:textId="38318593" w:rsidR="00627DBD" w:rsidRDefault="003635B9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Provide </w:t>
      </w:r>
      <w:r w:rsidR="00627DBD">
        <w:rPr>
          <w:b/>
          <w:bCs/>
          <w:color w:val="000000"/>
        </w:rPr>
        <w:t>Local Workforce Development Board</w:t>
      </w:r>
      <w:r w:rsidR="00731148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 xml:space="preserve">and </w:t>
      </w:r>
      <w:r w:rsidR="00731148">
        <w:rPr>
          <w:b/>
          <w:bCs/>
          <w:color w:val="000000"/>
        </w:rPr>
        <w:t xml:space="preserve">Council </w:t>
      </w:r>
      <w:r>
        <w:rPr>
          <w:b/>
          <w:bCs/>
          <w:color w:val="000000"/>
        </w:rPr>
        <w:t xml:space="preserve">of </w:t>
      </w:r>
      <w:r w:rsidR="00731148">
        <w:rPr>
          <w:b/>
          <w:bCs/>
          <w:color w:val="000000"/>
        </w:rPr>
        <w:t>Chief Elected Officials</w:t>
      </w:r>
      <w:r>
        <w:rPr>
          <w:b/>
          <w:bCs/>
          <w:color w:val="000000"/>
        </w:rPr>
        <w:t xml:space="preserve"> assistance</w:t>
      </w:r>
      <w:r w:rsidR="008671D7">
        <w:rPr>
          <w:b/>
          <w:bCs/>
          <w:color w:val="000000"/>
        </w:rPr>
        <w:t xml:space="preserve"> </w:t>
      </w:r>
      <w:r w:rsidR="00627DBD">
        <w:rPr>
          <w:b/>
          <w:bCs/>
          <w:color w:val="000000"/>
        </w:rPr>
        <w:t xml:space="preserve">which may include bylaw review, committee development and assistance, </w:t>
      </w:r>
      <w:r w:rsidR="00A8451A">
        <w:rPr>
          <w:b/>
          <w:bCs/>
          <w:color w:val="000000"/>
        </w:rPr>
        <w:t xml:space="preserve">Three-way agreements, </w:t>
      </w:r>
      <w:r w:rsidR="00627DBD">
        <w:rPr>
          <w:b/>
          <w:bCs/>
          <w:color w:val="000000"/>
        </w:rPr>
        <w:t>open meeting compliance, board engagement</w:t>
      </w:r>
      <w:r>
        <w:rPr>
          <w:b/>
          <w:bCs/>
          <w:color w:val="000000"/>
        </w:rPr>
        <w:t xml:space="preserve">, conflict of interest and </w:t>
      </w:r>
      <w:r w:rsidR="00627DBD">
        <w:rPr>
          <w:b/>
          <w:bCs/>
          <w:color w:val="000000"/>
        </w:rPr>
        <w:t>subject matter education.</w:t>
      </w:r>
    </w:p>
    <w:p w14:paraId="754CF17D" w14:textId="77777777" w:rsidR="00627DBD" w:rsidRDefault="00627DBD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Support service delivery oversight and monitoring.</w:t>
      </w:r>
    </w:p>
    <w:p w14:paraId="23D94325" w14:textId="213EB12F" w:rsidR="00627DBD" w:rsidRDefault="00627DBD" w:rsidP="00627DBD">
      <w:pPr>
        <w:numPr>
          <w:ilvl w:val="0"/>
          <w:numId w:val="1"/>
        </w:numPr>
        <w:ind w:hanging="646"/>
        <w:contextualSpacing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Such other assistance as the </w:t>
      </w:r>
      <w:r w:rsidR="00731148">
        <w:rPr>
          <w:b/>
          <w:bCs/>
          <w:color w:val="000000"/>
        </w:rPr>
        <w:t xml:space="preserve">WorkSource </w:t>
      </w:r>
      <w:r>
        <w:rPr>
          <w:b/>
          <w:bCs/>
          <w:color w:val="000000"/>
        </w:rPr>
        <w:t>Northwest Georgia</w:t>
      </w:r>
      <w:r w:rsidR="008671D7">
        <w:rPr>
          <w:b/>
          <w:bCs/>
          <w:color w:val="000000"/>
        </w:rPr>
        <w:t xml:space="preserve">, </w:t>
      </w:r>
      <w:r w:rsidR="00731148">
        <w:rPr>
          <w:b/>
          <w:bCs/>
          <w:color w:val="000000"/>
        </w:rPr>
        <w:t>Northwest Georgia Regional Commission expressly</w:t>
      </w:r>
      <w:r>
        <w:rPr>
          <w:b/>
          <w:bCs/>
          <w:color w:val="000000"/>
        </w:rPr>
        <w:t xml:space="preserve"> requests</w:t>
      </w:r>
      <w:r w:rsidR="002F2730">
        <w:rPr>
          <w:b/>
          <w:bCs/>
          <w:color w:val="000000"/>
        </w:rPr>
        <w:t xml:space="preserve">. </w:t>
      </w:r>
    </w:p>
    <w:p w14:paraId="60F1AA4C" w14:textId="77777777" w:rsidR="00627DBD" w:rsidRDefault="00627DBD" w:rsidP="00627DBD">
      <w:pPr>
        <w:rPr>
          <w:b/>
          <w:bCs/>
        </w:rPr>
      </w:pPr>
    </w:p>
    <w:p w14:paraId="656A31A6" w14:textId="5EE2069E" w:rsidR="006B75C9" w:rsidRDefault="00627DBD" w:rsidP="00627DBD">
      <w:pPr>
        <w:rPr>
          <w:b/>
          <w:bCs/>
        </w:rPr>
      </w:pPr>
      <w:r>
        <w:rPr>
          <w:b/>
          <w:bCs/>
        </w:rPr>
        <w:t xml:space="preserve">Please </w:t>
      </w:r>
      <w:r w:rsidR="005A2B32">
        <w:rPr>
          <w:b/>
          <w:bCs/>
        </w:rPr>
        <w:t xml:space="preserve">submit a </w:t>
      </w:r>
      <w:r>
        <w:rPr>
          <w:b/>
          <w:bCs/>
        </w:rPr>
        <w:t xml:space="preserve">respond by COB on June </w:t>
      </w:r>
      <w:r w:rsidR="00731148">
        <w:rPr>
          <w:b/>
          <w:bCs/>
        </w:rPr>
        <w:t>1</w:t>
      </w:r>
      <w:r w:rsidR="005A2B32">
        <w:rPr>
          <w:b/>
          <w:bCs/>
        </w:rPr>
        <w:t>7</w:t>
      </w:r>
      <w:r>
        <w:rPr>
          <w:b/>
          <w:bCs/>
        </w:rPr>
        <w:t xml:space="preserve">, 2022, if you are interested in </w:t>
      </w:r>
      <w:r w:rsidR="00FD11E6">
        <w:rPr>
          <w:b/>
          <w:bCs/>
        </w:rPr>
        <w:t xml:space="preserve">submitting a proposal </w:t>
      </w:r>
      <w:r w:rsidR="00AD4FA7">
        <w:rPr>
          <w:b/>
          <w:bCs/>
        </w:rPr>
        <w:t xml:space="preserve">with WorkSource Northwest Georgia, Northwest Georgia Regional Commission </w:t>
      </w:r>
      <w:r>
        <w:rPr>
          <w:b/>
          <w:bCs/>
        </w:rPr>
        <w:t>for the</w:t>
      </w:r>
      <w:r w:rsidR="005A2B32">
        <w:rPr>
          <w:b/>
          <w:bCs/>
        </w:rPr>
        <w:t xml:space="preserve"> Professional</w:t>
      </w:r>
      <w:r>
        <w:rPr>
          <w:b/>
          <w:bCs/>
        </w:rPr>
        <w:t xml:space="preserve"> </w:t>
      </w:r>
      <w:r w:rsidR="00FD11E6">
        <w:rPr>
          <w:b/>
          <w:bCs/>
        </w:rPr>
        <w:t>L</w:t>
      </w:r>
      <w:r>
        <w:rPr>
          <w:b/>
          <w:bCs/>
        </w:rPr>
        <w:t xml:space="preserve">egal and </w:t>
      </w:r>
      <w:r w:rsidR="00FD11E6">
        <w:rPr>
          <w:b/>
          <w:bCs/>
        </w:rPr>
        <w:t>C</w:t>
      </w:r>
      <w:r>
        <w:rPr>
          <w:b/>
          <w:bCs/>
        </w:rPr>
        <w:t xml:space="preserve">onsulting </w:t>
      </w:r>
      <w:r w:rsidR="00FD11E6">
        <w:rPr>
          <w:b/>
          <w:bCs/>
        </w:rPr>
        <w:t>S</w:t>
      </w:r>
      <w:r>
        <w:rPr>
          <w:b/>
          <w:bCs/>
        </w:rPr>
        <w:t xml:space="preserve">ervices </w:t>
      </w:r>
      <w:r w:rsidR="00FD11E6">
        <w:rPr>
          <w:b/>
          <w:bCs/>
        </w:rPr>
        <w:t xml:space="preserve">mentioned above. </w:t>
      </w:r>
      <w:r w:rsidR="007F1AF2">
        <w:rPr>
          <w:b/>
          <w:bCs/>
        </w:rPr>
        <w:t xml:space="preserve"> </w:t>
      </w:r>
      <w:r w:rsidR="00FD11E6">
        <w:rPr>
          <w:b/>
          <w:bCs/>
        </w:rPr>
        <w:t xml:space="preserve">Submit all </w:t>
      </w:r>
      <w:r w:rsidR="007F1AF2">
        <w:rPr>
          <w:b/>
          <w:bCs/>
        </w:rPr>
        <w:t xml:space="preserve">inquiries </w:t>
      </w:r>
      <w:r>
        <w:rPr>
          <w:b/>
          <w:bCs/>
        </w:rPr>
        <w:t>to</w:t>
      </w:r>
      <w:r w:rsidR="007F1AF2">
        <w:rPr>
          <w:b/>
          <w:bCs/>
        </w:rPr>
        <w:t xml:space="preserve">: </w:t>
      </w:r>
    </w:p>
    <w:p w14:paraId="119F5B15" w14:textId="741241EB" w:rsidR="006B75C9" w:rsidRDefault="006B75C9" w:rsidP="005B388D">
      <w:pPr>
        <w:jc w:val="center"/>
        <w:rPr>
          <w:b/>
          <w:bCs/>
        </w:rPr>
      </w:pPr>
      <w:r>
        <w:rPr>
          <w:b/>
          <w:bCs/>
        </w:rPr>
        <w:t>Attn: Lesia Lambert</w:t>
      </w:r>
    </w:p>
    <w:p w14:paraId="49241033" w14:textId="1A8760AC" w:rsidR="006B75C9" w:rsidRDefault="006B75C9" w:rsidP="005B388D">
      <w:pPr>
        <w:jc w:val="center"/>
        <w:rPr>
          <w:b/>
          <w:bCs/>
        </w:rPr>
      </w:pPr>
      <w:r>
        <w:rPr>
          <w:b/>
          <w:bCs/>
        </w:rPr>
        <w:t>Northwest Georgia Regional Commission</w:t>
      </w:r>
    </w:p>
    <w:p w14:paraId="56946546" w14:textId="517CB988" w:rsidR="006B75C9" w:rsidRDefault="006B75C9" w:rsidP="005B388D">
      <w:pPr>
        <w:jc w:val="center"/>
        <w:rPr>
          <w:b/>
          <w:bCs/>
        </w:rPr>
      </w:pPr>
      <w:r>
        <w:rPr>
          <w:b/>
          <w:bCs/>
        </w:rPr>
        <w:t>1 Jackson Hill Drive</w:t>
      </w:r>
    </w:p>
    <w:p w14:paraId="38E6774A" w14:textId="2E894299" w:rsidR="006B75C9" w:rsidRDefault="006B75C9" w:rsidP="005B388D">
      <w:pPr>
        <w:jc w:val="center"/>
        <w:rPr>
          <w:b/>
          <w:bCs/>
        </w:rPr>
      </w:pPr>
      <w:r>
        <w:rPr>
          <w:b/>
          <w:bCs/>
        </w:rPr>
        <w:t>P.O. Box 1798</w:t>
      </w:r>
    </w:p>
    <w:p w14:paraId="62CCB282" w14:textId="6542EC7A" w:rsidR="006B75C9" w:rsidRDefault="006B75C9" w:rsidP="005B388D">
      <w:pPr>
        <w:jc w:val="center"/>
        <w:rPr>
          <w:b/>
          <w:bCs/>
        </w:rPr>
      </w:pPr>
      <w:r>
        <w:rPr>
          <w:b/>
          <w:bCs/>
        </w:rPr>
        <w:t>Rome, GA 30162-1798</w:t>
      </w:r>
    </w:p>
    <w:p w14:paraId="0DCAF859" w14:textId="77777777" w:rsidR="00627DBD" w:rsidRPr="007F1AF2" w:rsidRDefault="00627DBD" w:rsidP="005B388D">
      <w:pPr>
        <w:jc w:val="center"/>
      </w:pPr>
    </w:p>
    <w:p w14:paraId="6C70511C" w14:textId="77777777" w:rsidR="00F16A8A" w:rsidRPr="007F1AF2" w:rsidRDefault="00F16A8A"/>
    <w:sectPr w:rsidR="00F16A8A" w:rsidRPr="007F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1A69"/>
    <w:multiLevelType w:val="hybridMultilevel"/>
    <w:tmpl w:val="DD2EBB2C"/>
    <w:lvl w:ilvl="0" w:tplc="F8E85DD2">
      <w:start w:val="1"/>
      <w:numFmt w:val="decimal"/>
      <w:lvlText w:val="%1."/>
      <w:lvlJc w:val="left"/>
      <w:pPr>
        <w:ind w:left="2086" w:hanging="43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3115966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BD"/>
    <w:rsid w:val="000A2FE0"/>
    <w:rsid w:val="002F2730"/>
    <w:rsid w:val="003635B9"/>
    <w:rsid w:val="00502040"/>
    <w:rsid w:val="005A2B32"/>
    <w:rsid w:val="005B388D"/>
    <w:rsid w:val="00627DBD"/>
    <w:rsid w:val="006B75C9"/>
    <w:rsid w:val="00731148"/>
    <w:rsid w:val="007E1978"/>
    <w:rsid w:val="007F1AF2"/>
    <w:rsid w:val="008004FD"/>
    <w:rsid w:val="008671D7"/>
    <w:rsid w:val="00A8451A"/>
    <w:rsid w:val="00AD4FA7"/>
    <w:rsid w:val="00BE5D44"/>
    <w:rsid w:val="00CC7603"/>
    <w:rsid w:val="00F16A8A"/>
    <w:rsid w:val="00F56F90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497C"/>
  <w15:chartTrackingRefBased/>
  <w15:docId w15:val="{D4952DEF-4760-4D7A-94C2-A32667D0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7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Lambert</dc:creator>
  <cp:keywords/>
  <dc:description/>
  <cp:lastModifiedBy>Terri Morgan</cp:lastModifiedBy>
  <cp:revision>2</cp:revision>
  <cp:lastPrinted>2022-06-03T14:55:00Z</cp:lastPrinted>
  <dcterms:created xsi:type="dcterms:W3CDTF">2022-06-07T17:29:00Z</dcterms:created>
  <dcterms:modified xsi:type="dcterms:W3CDTF">2022-06-07T17:29:00Z</dcterms:modified>
</cp:coreProperties>
</file>